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9B3" w:rsidRDefault="005B20AD" w:rsidP="009F49B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BE57D6">
        <w:rPr>
          <w:rStyle w:val="a4"/>
          <w:sz w:val="28"/>
          <w:szCs w:val="28"/>
        </w:rPr>
        <w:t xml:space="preserve">Методика </w:t>
      </w:r>
      <w:r w:rsidR="00660266">
        <w:rPr>
          <w:rStyle w:val="a4"/>
          <w:sz w:val="28"/>
          <w:szCs w:val="28"/>
        </w:rPr>
        <w:t>распределения</w:t>
      </w:r>
      <w:r w:rsidRPr="00BE57D6">
        <w:rPr>
          <w:rStyle w:val="a4"/>
          <w:sz w:val="28"/>
          <w:szCs w:val="28"/>
        </w:rPr>
        <w:t xml:space="preserve"> </w:t>
      </w:r>
      <w:r w:rsidR="009F49B3">
        <w:rPr>
          <w:rFonts w:eastAsiaTheme="minorHAnsi"/>
          <w:b/>
          <w:bCs/>
          <w:sz w:val="28"/>
          <w:szCs w:val="28"/>
          <w:lang w:eastAsia="en-US"/>
        </w:rPr>
        <w:t>субсидий бюджетам муниципальных образований</w:t>
      </w:r>
      <w:r w:rsidR="00660266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9F49B3">
        <w:rPr>
          <w:rFonts w:eastAsiaTheme="minorHAnsi"/>
          <w:b/>
          <w:bCs/>
          <w:sz w:val="28"/>
          <w:szCs w:val="28"/>
          <w:lang w:eastAsia="en-US"/>
        </w:rPr>
        <w:t>Ивановской области на организацию транспортного обслуживания</w:t>
      </w:r>
      <w:r w:rsidR="00660266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9F49B3">
        <w:rPr>
          <w:rFonts w:eastAsiaTheme="minorHAnsi"/>
          <w:b/>
          <w:bCs/>
          <w:sz w:val="28"/>
          <w:szCs w:val="28"/>
          <w:lang w:eastAsia="en-US"/>
        </w:rPr>
        <w:t>населения в границах муниципального образования</w:t>
      </w:r>
    </w:p>
    <w:p w:rsidR="009F49B3" w:rsidRDefault="009F49B3" w:rsidP="009F49B3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городским наземным электрическим транспортом</w:t>
      </w:r>
    </w:p>
    <w:p w:rsidR="005B20AD" w:rsidRPr="00BE57D6" w:rsidRDefault="005B20AD" w:rsidP="00BE57D6">
      <w:pPr>
        <w:widowControl w:val="0"/>
        <w:autoSpaceDE w:val="0"/>
        <w:autoSpaceDN w:val="0"/>
        <w:jc w:val="center"/>
        <w:rPr>
          <w:rStyle w:val="a4"/>
          <w:sz w:val="28"/>
          <w:szCs w:val="28"/>
        </w:rPr>
      </w:pPr>
    </w:p>
    <w:p w:rsidR="00BE57D6" w:rsidRPr="00BE57D6" w:rsidRDefault="00BE57D6" w:rsidP="009F49B3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bookmarkStart w:id="0" w:name="_GoBack"/>
      <w:bookmarkEnd w:id="0"/>
      <w:r w:rsidRPr="00BE57D6">
        <w:rPr>
          <w:spacing w:val="-2"/>
          <w:sz w:val="28"/>
          <w:szCs w:val="28"/>
        </w:rPr>
        <w:t xml:space="preserve">В рамках реализации </w:t>
      </w:r>
      <w:r w:rsidRPr="00BE57D6">
        <w:rPr>
          <w:sz w:val="28"/>
          <w:szCs w:val="28"/>
        </w:rPr>
        <w:t xml:space="preserve">государственной программы Ивановской области «Развитие транспортной системы Ивановской области» размер субсидий </w:t>
      </w:r>
      <w:r w:rsidR="009F49B3" w:rsidRPr="009F49B3">
        <w:rPr>
          <w:sz w:val="28"/>
          <w:szCs w:val="28"/>
        </w:rPr>
        <w:t>бюджетам муниципальных образований Ивановской области на организацию транспортного обслуживания</w:t>
      </w:r>
      <w:r w:rsidR="009F49B3">
        <w:rPr>
          <w:sz w:val="28"/>
          <w:szCs w:val="28"/>
        </w:rPr>
        <w:t xml:space="preserve"> </w:t>
      </w:r>
      <w:r w:rsidR="009F49B3" w:rsidRPr="009F49B3">
        <w:rPr>
          <w:sz w:val="28"/>
          <w:szCs w:val="28"/>
        </w:rPr>
        <w:t>населения в границах муниципального образования городским наземным электрическим транспортом</w:t>
      </w:r>
      <w:r w:rsidR="009F49B3">
        <w:rPr>
          <w:sz w:val="28"/>
          <w:szCs w:val="28"/>
        </w:rPr>
        <w:t xml:space="preserve"> </w:t>
      </w:r>
      <w:r w:rsidRPr="00BE57D6">
        <w:rPr>
          <w:sz w:val="28"/>
          <w:szCs w:val="28"/>
        </w:rPr>
        <w:t xml:space="preserve">рассчитывается Департаментом </w:t>
      </w:r>
      <w:r>
        <w:rPr>
          <w:sz w:val="28"/>
          <w:szCs w:val="28"/>
        </w:rPr>
        <w:t>дорожного</w:t>
      </w:r>
      <w:r w:rsidRPr="00BE57D6">
        <w:rPr>
          <w:sz w:val="28"/>
          <w:szCs w:val="28"/>
        </w:rPr>
        <w:t xml:space="preserve"> хозяйства</w:t>
      </w:r>
      <w:r w:rsidR="00043A8E">
        <w:rPr>
          <w:sz w:val="28"/>
          <w:szCs w:val="28"/>
        </w:rPr>
        <w:t xml:space="preserve"> и транспорта </w:t>
      </w:r>
      <w:r w:rsidRPr="00BE57D6">
        <w:rPr>
          <w:sz w:val="28"/>
          <w:szCs w:val="28"/>
        </w:rPr>
        <w:t>Ивановской области по следующей методике:</w:t>
      </w:r>
    </w:p>
    <w:p w:rsidR="00DA5468" w:rsidRDefault="00DA5468" w:rsidP="00DA5468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1" w:name="Par15"/>
      <w:bookmarkEnd w:id="1"/>
      <w:r>
        <w:rPr>
          <w:rFonts w:eastAsiaTheme="minorHAnsi"/>
          <w:sz w:val="28"/>
          <w:szCs w:val="28"/>
          <w:lang w:eastAsia="en-US"/>
        </w:rPr>
        <w:t>Методика расчета Субсидии.</w:t>
      </w:r>
    </w:p>
    <w:p w:rsid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Расчет размера Субсидии, предоставляемой бюджету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области, производится в соответствии со следующей формулой:</w:t>
      </w:r>
    </w:p>
    <w:p w:rsidR="00DA5468" w:rsidRDefault="00DA5468" w:rsidP="00DA5468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DA5468" w:rsidRDefault="00DA5468" w:rsidP="00DA5468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vertAlign w:val="subscript"/>
          <w:lang w:eastAsia="en-US"/>
        </w:rPr>
        <w:t>эл.тр.i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= БА x (SUM </w:t>
      </w:r>
      <w:proofErr w:type="spellStart"/>
      <w:r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/ SUM Т + </w:t>
      </w:r>
      <w:proofErr w:type="spellStart"/>
      <w:r>
        <w:rPr>
          <w:rFonts w:eastAsiaTheme="minorHAnsi"/>
          <w:sz w:val="28"/>
          <w:szCs w:val="28"/>
          <w:lang w:eastAsia="en-US"/>
        </w:rPr>
        <w:t>N</w:t>
      </w:r>
      <w:r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/ N) / 2, где:</w:t>
      </w:r>
    </w:p>
    <w:p w:rsidR="00DA5468" w:rsidRDefault="00DA5468" w:rsidP="00DA546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DA5468" w:rsidRDefault="00DA5468" w:rsidP="00DA546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vertAlign w:val="subscript"/>
          <w:lang w:eastAsia="en-US"/>
        </w:rPr>
        <w:t>эл.тр.i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размер Субсидии, предоставляемой бюджету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 для софинансирования мероприятий муниципальной программы на соответствующий финансовый год;</w:t>
      </w:r>
    </w:p>
    <w:p w:rsidR="00DA5468" w:rsidRP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5468">
        <w:rPr>
          <w:rFonts w:eastAsiaTheme="minorHAnsi"/>
          <w:sz w:val="28"/>
          <w:szCs w:val="28"/>
          <w:lang w:eastAsia="en-US"/>
        </w:rPr>
        <w:t xml:space="preserve">БА - объем бюджетных ассигнований, определяемый с учетом </w:t>
      </w:r>
      <w:hyperlink r:id="rId4" w:history="1">
        <w:r w:rsidRPr="00DA5468">
          <w:rPr>
            <w:rFonts w:eastAsiaTheme="minorHAnsi"/>
            <w:sz w:val="28"/>
            <w:szCs w:val="28"/>
            <w:lang w:eastAsia="en-US"/>
          </w:rPr>
          <w:t>абзацев второго</w:t>
        </w:r>
      </w:hyperlink>
      <w:r w:rsidRPr="00DA5468">
        <w:rPr>
          <w:rFonts w:eastAsiaTheme="minorHAnsi"/>
          <w:sz w:val="28"/>
          <w:szCs w:val="28"/>
          <w:lang w:eastAsia="en-US"/>
        </w:rPr>
        <w:t xml:space="preserve"> и </w:t>
      </w:r>
      <w:hyperlink r:id="rId5" w:history="1">
        <w:r w:rsidRPr="00DA5468">
          <w:rPr>
            <w:rFonts w:eastAsiaTheme="minorHAnsi"/>
            <w:sz w:val="28"/>
            <w:szCs w:val="28"/>
            <w:lang w:eastAsia="en-US"/>
          </w:rPr>
          <w:t>третьего подпункта "б" пункта 2</w:t>
        </w:r>
      </w:hyperlink>
      <w:r w:rsidRPr="00DA5468">
        <w:rPr>
          <w:rFonts w:eastAsiaTheme="minorHAnsi"/>
          <w:sz w:val="28"/>
          <w:szCs w:val="28"/>
          <w:lang w:eastAsia="en-US"/>
        </w:rPr>
        <w:t xml:space="preserve">, </w:t>
      </w:r>
      <w:hyperlink r:id="rId6" w:history="1">
        <w:r w:rsidRPr="00DA5468">
          <w:rPr>
            <w:rFonts w:eastAsiaTheme="minorHAnsi"/>
            <w:sz w:val="28"/>
            <w:szCs w:val="28"/>
            <w:lang w:eastAsia="en-US"/>
          </w:rPr>
          <w:t>подпунктов "г</w:t>
        </w:r>
      </w:hyperlink>
      <w:r w:rsidRPr="00DA5468">
        <w:rPr>
          <w:rFonts w:eastAsiaTheme="minorHAnsi"/>
          <w:sz w:val="28"/>
          <w:szCs w:val="28"/>
          <w:lang w:eastAsia="en-US"/>
        </w:rPr>
        <w:t xml:space="preserve"> - </w:t>
      </w:r>
      <w:hyperlink r:id="rId7" w:history="1">
        <w:r w:rsidRPr="00DA5468">
          <w:rPr>
            <w:rFonts w:eastAsiaTheme="minorHAnsi"/>
            <w:sz w:val="28"/>
            <w:szCs w:val="28"/>
            <w:lang w:eastAsia="en-US"/>
          </w:rPr>
          <w:t>е" пункта 4</w:t>
        </w:r>
      </w:hyperlink>
      <w:r w:rsidRPr="00DA5468">
        <w:rPr>
          <w:rFonts w:eastAsiaTheme="minorHAnsi"/>
          <w:sz w:val="28"/>
          <w:szCs w:val="28"/>
          <w:lang w:eastAsia="en-US"/>
        </w:rPr>
        <w:t xml:space="preserve"> настоящего Порядка, предусмотренный законом Ивановской области об областном бюджете на соответствующий финансовый год для предоставления Субсидий;</w:t>
      </w:r>
    </w:p>
    <w:p w:rsidR="00DA5468" w:rsidRP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5468">
        <w:rPr>
          <w:rFonts w:eastAsiaTheme="minorHAnsi"/>
          <w:sz w:val="28"/>
          <w:szCs w:val="28"/>
          <w:lang w:eastAsia="en-US"/>
        </w:rPr>
        <w:t xml:space="preserve">SUM </w:t>
      </w:r>
      <w:proofErr w:type="spellStart"/>
      <w:r w:rsidRPr="00DA5468">
        <w:rPr>
          <w:rFonts w:eastAsiaTheme="minorHAnsi"/>
          <w:sz w:val="28"/>
          <w:szCs w:val="28"/>
          <w:lang w:eastAsia="en-US"/>
        </w:rPr>
        <w:t>Т</w:t>
      </w:r>
      <w:r w:rsidRPr="00DA5468">
        <w:rPr>
          <w:rFonts w:eastAsiaTheme="minorHAnsi"/>
          <w:sz w:val="28"/>
          <w:szCs w:val="28"/>
          <w:vertAlign w:val="subscript"/>
          <w:lang w:eastAsia="en-US"/>
        </w:rPr>
        <w:t>i</w:t>
      </w:r>
      <w:proofErr w:type="spellEnd"/>
      <w:r w:rsidRPr="00DA5468">
        <w:rPr>
          <w:rFonts w:eastAsiaTheme="minorHAnsi"/>
          <w:sz w:val="28"/>
          <w:szCs w:val="28"/>
          <w:lang w:eastAsia="en-US"/>
        </w:rPr>
        <w:t xml:space="preserve"> - количество единиц подвижного состава городского наземного электрического транспорта общего пользования в i-м муниципальном образовании Ивановской области;</w:t>
      </w:r>
    </w:p>
    <w:p w:rsidR="00DA5468" w:rsidRP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5468">
        <w:rPr>
          <w:rFonts w:eastAsiaTheme="minorHAnsi"/>
          <w:sz w:val="28"/>
          <w:szCs w:val="28"/>
          <w:lang w:eastAsia="en-US"/>
        </w:rPr>
        <w:t>SUM Т - общее количество единиц подвижного состава городского наземного электрического транспорта общего пользования в муниципальных образованиях Ивановской области;</w:t>
      </w:r>
    </w:p>
    <w:p w:rsidR="00DA5468" w:rsidRP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 w:rsidRPr="00DA5468">
        <w:rPr>
          <w:rFonts w:eastAsiaTheme="minorHAnsi"/>
          <w:sz w:val="28"/>
          <w:szCs w:val="28"/>
          <w:lang w:eastAsia="en-US"/>
        </w:rPr>
        <w:t>Ni</w:t>
      </w:r>
      <w:proofErr w:type="spellEnd"/>
      <w:r w:rsidRPr="00DA5468">
        <w:rPr>
          <w:rFonts w:eastAsiaTheme="minorHAnsi"/>
          <w:sz w:val="28"/>
          <w:szCs w:val="28"/>
          <w:lang w:eastAsia="en-US"/>
        </w:rPr>
        <w:t xml:space="preserve"> - численность населения i-</w:t>
      </w:r>
      <w:proofErr w:type="spellStart"/>
      <w:r w:rsidRPr="00DA5468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DA5468"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области, чел.;</w:t>
      </w:r>
    </w:p>
    <w:p w:rsidR="00DA5468" w:rsidRP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5468">
        <w:rPr>
          <w:rFonts w:eastAsiaTheme="minorHAnsi"/>
          <w:sz w:val="28"/>
          <w:szCs w:val="28"/>
          <w:lang w:eastAsia="en-US"/>
        </w:rPr>
        <w:t>N - общая численность населения в муниципальных образованиях Ивановской области, на территории которых осуществляются регулярные пассажирские перевозки городским наземным электрическим транспортом общего пользования, чел.</w:t>
      </w:r>
    </w:p>
    <w:p w:rsidR="00DA5468" w:rsidRP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5468">
        <w:rPr>
          <w:rFonts w:eastAsiaTheme="minorHAnsi"/>
          <w:sz w:val="28"/>
          <w:szCs w:val="28"/>
          <w:lang w:eastAsia="en-US"/>
        </w:rPr>
        <w:lastRenderedPageBreak/>
        <w:t>Численность населения в муниципальных образованиях принимается в соответствии с данными территориального органа Федеральной службы государственной статистики по Ивановской области по состоянию на 1 января года, предшествующего году предоставления Субсидии.</w:t>
      </w:r>
    </w:p>
    <w:p w:rsid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A5468">
        <w:rPr>
          <w:rFonts w:eastAsiaTheme="minorHAnsi"/>
          <w:sz w:val="28"/>
          <w:szCs w:val="28"/>
          <w:lang w:eastAsia="en-US"/>
        </w:rPr>
        <w:t>В случае если заявленный размер Субсидии меньше расчетного размера Субсидии бюджету i-</w:t>
      </w:r>
      <w:proofErr w:type="spellStart"/>
      <w:r w:rsidRPr="00DA5468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DA5468"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 для финансового обеспечения мероприятий муниципальной программы на соответствующий финансовый год (</w:t>
      </w:r>
      <w:proofErr w:type="spellStart"/>
      <w:r w:rsidRPr="00DA5468">
        <w:rPr>
          <w:rFonts w:eastAsiaTheme="minorHAnsi"/>
          <w:sz w:val="28"/>
          <w:szCs w:val="28"/>
          <w:lang w:eastAsia="en-US"/>
        </w:rPr>
        <w:t>С</w:t>
      </w:r>
      <w:r w:rsidRPr="00DA5468">
        <w:rPr>
          <w:rFonts w:eastAsiaTheme="minorHAnsi"/>
          <w:sz w:val="28"/>
          <w:szCs w:val="28"/>
          <w:vertAlign w:val="subscript"/>
          <w:lang w:eastAsia="en-US"/>
        </w:rPr>
        <w:t>эл.тр.i</w:t>
      </w:r>
      <w:proofErr w:type="spellEnd"/>
      <w:r w:rsidRPr="00DA5468">
        <w:rPr>
          <w:rFonts w:eastAsiaTheme="minorHAnsi"/>
          <w:sz w:val="28"/>
          <w:szCs w:val="28"/>
          <w:lang w:eastAsia="en-US"/>
        </w:rPr>
        <w:t>), то размер предоставляемой Субсидии должен быть равен заявленному размеру Субсидии i-</w:t>
      </w:r>
      <w:proofErr w:type="spellStart"/>
      <w:r w:rsidRPr="00DA5468">
        <w:rPr>
          <w:rFonts w:eastAsiaTheme="minorHAnsi"/>
          <w:sz w:val="28"/>
          <w:szCs w:val="28"/>
          <w:lang w:eastAsia="en-US"/>
        </w:rPr>
        <w:t>го</w:t>
      </w:r>
      <w:proofErr w:type="spellEnd"/>
      <w:r w:rsidRPr="00DA5468"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</w:t>
      </w:r>
      <w:r>
        <w:rPr>
          <w:rFonts w:eastAsiaTheme="minorHAnsi"/>
          <w:sz w:val="28"/>
          <w:szCs w:val="28"/>
          <w:lang w:eastAsia="en-US"/>
        </w:rPr>
        <w:t>области.</w:t>
      </w:r>
    </w:p>
    <w:p w:rsid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если заявленный размер Субсидии больше расчетного размера Субсидии бюджету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 для финансового обеспечения мероприятий муниципальной программы на соответствующий финансовый год (</w:t>
      </w:r>
      <w:proofErr w:type="spellStart"/>
      <w:r>
        <w:rPr>
          <w:rFonts w:eastAsiaTheme="minorHAnsi"/>
          <w:sz w:val="28"/>
          <w:szCs w:val="28"/>
          <w:lang w:eastAsia="en-US"/>
        </w:rPr>
        <w:t>С</w:t>
      </w:r>
      <w:r>
        <w:rPr>
          <w:rFonts w:eastAsiaTheme="minorHAnsi"/>
          <w:sz w:val="28"/>
          <w:szCs w:val="28"/>
          <w:vertAlign w:val="subscript"/>
          <w:lang w:eastAsia="en-US"/>
        </w:rPr>
        <w:t>эл.тр.i</w:t>
      </w:r>
      <w:proofErr w:type="spellEnd"/>
      <w:r>
        <w:rPr>
          <w:rFonts w:eastAsiaTheme="minorHAnsi"/>
          <w:sz w:val="28"/>
          <w:szCs w:val="28"/>
          <w:lang w:eastAsia="en-US"/>
        </w:rPr>
        <w:t>), то размер предоставляемой Субсидии должен быть равен расчетному размеру Субсидии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области.</w:t>
      </w:r>
    </w:p>
    <w:p w:rsidR="00DA5468" w:rsidRDefault="00DA5468" w:rsidP="00DA5468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Распределение Субсидий бюджетам муниципальных образований утверждается законом Ивановской области об областном бюджете на соответствующий финансовый год и плановый период.</w:t>
      </w:r>
    </w:p>
    <w:p w:rsidR="005B20AD" w:rsidRPr="009F49B3" w:rsidRDefault="005B20AD" w:rsidP="00070FAE">
      <w:pPr>
        <w:autoSpaceDE w:val="0"/>
        <w:autoSpaceDN w:val="0"/>
        <w:adjustRightInd w:val="0"/>
        <w:spacing w:before="280"/>
        <w:ind w:firstLine="540"/>
        <w:jc w:val="both"/>
        <w:rPr>
          <w:color w:val="000000" w:themeColor="text1"/>
          <w:sz w:val="28"/>
          <w:szCs w:val="28"/>
        </w:rPr>
      </w:pPr>
    </w:p>
    <w:sectPr w:rsidR="005B20AD" w:rsidRPr="009F49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0AD"/>
    <w:rsid w:val="00043A8E"/>
    <w:rsid w:val="00067074"/>
    <w:rsid w:val="00070FAE"/>
    <w:rsid w:val="000C6113"/>
    <w:rsid w:val="005B20AD"/>
    <w:rsid w:val="00660266"/>
    <w:rsid w:val="00866F9C"/>
    <w:rsid w:val="009F49B3"/>
    <w:rsid w:val="00A81B45"/>
    <w:rsid w:val="00BE57D6"/>
    <w:rsid w:val="00DA5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11D72-82F6-4E83-B2FE-A7683AB1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rsid w:val="005B20AD"/>
    <w:rPr>
      <w:rFonts w:cs="Times New Roman"/>
      <w:color w:val="0000FF"/>
      <w:u w:val="single"/>
    </w:rPr>
  </w:style>
  <w:style w:type="character" w:customStyle="1" w:styleId="a4">
    <w:name w:val="Цветовое выделение"/>
    <w:uiPriority w:val="99"/>
    <w:rsid w:val="005B20AD"/>
    <w:rPr>
      <w:b/>
      <w:bCs/>
      <w:color w:val="26282F"/>
    </w:rPr>
  </w:style>
  <w:style w:type="paragraph" w:customStyle="1" w:styleId="ConsPlusTitle">
    <w:name w:val="ConsPlusTitle"/>
    <w:rsid w:val="005B2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224&amp;n=195172&amp;dst=22424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4&amp;n=195172&amp;dst=224247" TargetMode="External"/><Relationship Id="rId5" Type="http://schemas.openxmlformats.org/officeDocument/2006/relationships/hyperlink" Target="https://login.consultant.ru/link/?req=doc&amp;base=RLAW224&amp;n=195172&amp;dst=224233" TargetMode="External"/><Relationship Id="rId4" Type="http://schemas.openxmlformats.org/officeDocument/2006/relationships/hyperlink" Target="https://login.consultant.ru/link/?req=doc&amp;base=RLAW224&amp;n=195172&amp;dst=224232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4</cp:revision>
  <cp:lastPrinted>2022-10-06T07:26:00Z</cp:lastPrinted>
  <dcterms:created xsi:type="dcterms:W3CDTF">2025-10-06T06:27:00Z</dcterms:created>
  <dcterms:modified xsi:type="dcterms:W3CDTF">2025-10-06T06:59:00Z</dcterms:modified>
</cp:coreProperties>
</file>